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115D" w14:textId="77777777" w:rsidR="00A87BD1" w:rsidRDefault="000949A0" w:rsidP="000949A0">
      <w:pPr>
        <w:jc w:val="center"/>
      </w:pPr>
      <w:r>
        <w:t xml:space="preserve">CATE </w:t>
      </w:r>
      <w:r w:rsidR="00F06C58">
        <w:t>AGM</w:t>
      </w:r>
      <w:r>
        <w:t xml:space="preserve"> MINUTES</w:t>
      </w:r>
    </w:p>
    <w:p w14:paraId="4E54F93F" w14:textId="77777777" w:rsidR="000949A0" w:rsidRDefault="000949A0" w:rsidP="000949A0">
      <w:pPr>
        <w:jc w:val="center"/>
      </w:pPr>
      <w:r>
        <w:t>RYERSON UNIVERSITY, KERR 221</w:t>
      </w:r>
    </w:p>
    <w:p w14:paraId="2CEAC546" w14:textId="77777777" w:rsidR="000949A0" w:rsidRDefault="000949A0" w:rsidP="000949A0">
      <w:pPr>
        <w:jc w:val="center"/>
      </w:pPr>
      <w:r>
        <w:t>MAY 29, 2017</w:t>
      </w:r>
    </w:p>
    <w:p w14:paraId="459ECAAC" w14:textId="77777777" w:rsidR="000949A0" w:rsidRDefault="000949A0" w:rsidP="000949A0">
      <w:pPr>
        <w:jc w:val="center"/>
      </w:pPr>
    </w:p>
    <w:p w14:paraId="77D203D2" w14:textId="77777777" w:rsidR="000949A0" w:rsidRDefault="00FF4732" w:rsidP="000949A0">
      <w:pPr>
        <w:pStyle w:val="ListParagraph"/>
        <w:numPr>
          <w:ilvl w:val="0"/>
          <w:numId w:val="1"/>
        </w:numPr>
      </w:pPr>
      <w:r>
        <w:t>Approval of agenda</w:t>
      </w:r>
    </w:p>
    <w:p w14:paraId="4EE9793D" w14:textId="7CC16A99" w:rsidR="000949A0" w:rsidRDefault="00FF4732" w:rsidP="000949A0">
      <w:pPr>
        <w:pStyle w:val="ListParagraph"/>
      </w:pPr>
      <w:r>
        <w:t>Jodi acknowledged the</w:t>
      </w:r>
      <w:r w:rsidR="006B35C6">
        <w:t xml:space="preserve"> indigenous land on which CSSE takes place. </w:t>
      </w:r>
    </w:p>
    <w:p w14:paraId="6DDCED01" w14:textId="77777777" w:rsidR="00FF4732" w:rsidRDefault="00FF4732" w:rsidP="000949A0">
      <w:pPr>
        <w:pStyle w:val="ListParagraph"/>
      </w:pPr>
    </w:p>
    <w:p w14:paraId="4F7D2304" w14:textId="77777777" w:rsidR="00FF4732" w:rsidRDefault="00FF4732" w:rsidP="00FF4732">
      <w:pPr>
        <w:pStyle w:val="ListParagraph"/>
        <w:numPr>
          <w:ilvl w:val="0"/>
          <w:numId w:val="1"/>
        </w:numPr>
      </w:pPr>
      <w:r>
        <w:t>Adoption of the Minutes from 2016 – Nancy</w:t>
      </w:r>
    </w:p>
    <w:p w14:paraId="0EB540C6" w14:textId="4117787A" w:rsidR="00FF4732" w:rsidRDefault="00FF4732" w:rsidP="00A94E0E">
      <w:pPr>
        <w:ind w:firstLine="360"/>
      </w:pPr>
      <w:r>
        <w:t>Moved</w:t>
      </w:r>
      <w:r w:rsidR="003F7413">
        <w:t xml:space="preserve"> to accept as written</w:t>
      </w:r>
      <w:r>
        <w:t>: Nancy                          Seconded:  Nancy P.                       Carried</w:t>
      </w:r>
    </w:p>
    <w:p w14:paraId="5A82AA1E" w14:textId="77777777" w:rsidR="000949A0" w:rsidRDefault="000949A0" w:rsidP="000949A0">
      <w:pPr>
        <w:pStyle w:val="ListParagraph"/>
      </w:pPr>
    </w:p>
    <w:p w14:paraId="61C537F5" w14:textId="77777777" w:rsidR="000949A0" w:rsidRDefault="000949A0" w:rsidP="000949A0">
      <w:pPr>
        <w:pStyle w:val="ListParagraph"/>
      </w:pPr>
    </w:p>
    <w:p w14:paraId="6600A3E5" w14:textId="77777777" w:rsidR="00FF4732" w:rsidRDefault="00FF4732" w:rsidP="00FF4732">
      <w:pPr>
        <w:pStyle w:val="ListParagraph"/>
        <w:numPr>
          <w:ilvl w:val="0"/>
          <w:numId w:val="1"/>
        </w:numPr>
      </w:pPr>
      <w:r>
        <w:t>Response to Reports (see CATE website)</w:t>
      </w:r>
    </w:p>
    <w:p w14:paraId="419C65A1" w14:textId="3185D11A" w:rsidR="000949A0" w:rsidRDefault="00CB6198" w:rsidP="00FF4732">
      <w:pPr>
        <w:ind w:left="360"/>
      </w:pPr>
      <w:r>
        <w:t xml:space="preserve"> A) </w:t>
      </w:r>
      <w:r w:rsidR="000949A0">
        <w:t>President’s Report</w:t>
      </w:r>
    </w:p>
    <w:p w14:paraId="27F3985F" w14:textId="0D7892C3" w:rsidR="00FF4732" w:rsidRDefault="00FF4732" w:rsidP="00CB6198">
      <w:pPr>
        <w:pStyle w:val="ListParagraph"/>
        <w:numPr>
          <w:ilvl w:val="1"/>
          <w:numId w:val="1"/>
        </w:numPr>
      </w:pPr>
      <w:r>
        <w:t>outlined trends in membership over the last several years</w:t>
      </w:r>
    </w:p>
    <w:p w14:paraId="472947E8" w14:textId="32DB8CA7" w:rsidR="00FF4732" w:rsidRDefault="00FF4732" w:rsidP="00CB6198">
      <w:pPr>
        <w:pStyle w:val="ListParagraph"/>
        <w:numPr>
          <w:ilvl w:val="1"/>
          <w:numId w:val="1"/>
        </w:numPr>
      </w:pPr>
      <w:r>
        <w:t>spoke about several CATE initiatives including awards, publications, etc.</w:t>
      </w:r>
    </w:p>
    <w:p w14:paraId="2247BAF9" w14:textId="20BA02B7" w:rsidR="006B35C6" w:rsidRDefault="00FF4732" w:rsidP="00CB6198">
      <w:pPr>
        <w:pStyle w:val="ListParagraph"/>
        <w:numPr>
          <w:ilvl w:val="1"/>
          <w:numId w:val="1"/>
        </w:numPr>
      </w:pPr>
      <w:r>
        <w:t>acknowledged the hard work of Michele Jac</w:t>
      </w:r>
      <w:r w:rsidR="006B35C6">
        <w:t>obs</w:t>
      </w:r>
      <w:r w:rsidR="004420D8">
        <w:t>e</w:t>
      </w:r>
      <w:r w:rsidR="006B35C6">
        <w:t>n in preparing our program</w:t>
      </w:r>
    </w:p>
    <w:p w14:paraId="15B86F7E" w14:textId="0DE1F618" w:rsidR="00FF4732" w:rsidRDefault="00FF4732" w:rsidP="00CB6198">
      <w:pPr>
        <w:pStyle w:val="ListParagraph"/>
        <w:numPr>
          <w:ilvl w:val="1"/>
          <w:numId w:val="1"/>
        </w:numPr>
      </w:pPr>
      <w:r>
        <w:t xml:space="preserve">Michele encouraged members to continue to </w:t>
      </w:r>
      <w:r w:rsidR="006B35C6">
        <w:t>submit proposals for conference and to serve as reviewers</w:t>
      </w:r>
    </w:p>
    <w:p w14:paraId="5F99F0F0" w14:textId="77777777" w:rsidR="00311B78" w:rsidRDefault="00311B78" w:rsidP="00FF4732">
      <w:pPr>
        <w:pStyle w:val="ListParagraph"/>
      </w:pPr>
    </w:p>
    <w:p w14:paraId="2FBD21EC" w14:textId="05058AD0" w:rsidR="00311B78" w:rsidRDefault="00CB6198" w:rsidP="00A94E0E">
      <w:r>
        <w:t xml:space="preserve">         B) </w:t>
      </w:r>
      <w:r w:rsidR="00311B78">
        <w:t>Treasurers’ Report – outlined on the screen and on website</w:t>
      </w:r>
    </w:p>
    <w:p w14:paraId="05CB2272" w14:textId="67624C56" w:rsidR="00B23D6F" w:rsidRDefault="00B23D6F" w:rsidP="00FF4732">
      <w:pPr>
        <w:pStyle w:val="ListParagraph"/>
      </w:pPr>
      <w:r>
        <w:t>Moved</w:t>
      </w:r>
      <w:r w:rsidR="003F7413">
        <w:t xml:space="preserve"> to accept as written</w:t>
      </w:r>
      <w:r>
        <w:t>: Nancy    Seconded: Michele     CARRIED</w:t>
      </w:r>
    </w:p>
    <w:p w14:paraId="5CF51C5F" w14:textId="77777777" w:rsidR="00FF4732" w:rsidRDefault="00FF4732" w:rsidP="00FF4732"/>
    <w:p w14:paraId="424E41C0" w14:textId="77777777" w:rsidR="00FF4732" w:rsidRDefault="00FF4732" w:rsidP="00FF4732"/>
    <w:p w14:paraId="4F3D4967" w14:textId="3C75B61D" w:rsidR="00FF4732" w:rsidRDefault="00FF4732" w:rsidP="00FF4732">
      <w:pPr>
        <w:pStyle w:val="ListParagraph"/>
        <w:numPr>
          <w:ilvl w:val="0"/>
          <w:numId w:val="1"/>
        </w:numPr>
      </w:pPr>
      <w:r>
        <w:t>TATE Annual Report</w:t>
      </w:r>
      <w:r w:rsidR="00156542">
        <w:t xml:space="preserve">: </w:t>
      </w:r>
      <w:r w:rsidR="00311B78">
        <w:t xml:space="preserve">Norm </w:t>
      </w:r>
      <w:r w:rsidR="00156542">
        <w:t xml:space="preserve">Vaughan reporting </w:t>
      </w:r>
      <w:r w:rsidR="00311B78">
        <w:t xml:space="preserve">– Thanked </w:t>
      </w:r>
      <w:r w:rsidR="003F7413">
        <w:t xml:space="preserve">Julie Mueller and her team </w:t>
      </w:r>
      <w:r w:rsidR="00311B78">
        <w:t>for pre-conference focus on new</w:t>
      </w:r>
      <w:r w:rsidR="00156542">
        <w:t xml:space="preserve"> ways to learn about computational thinking.</w:t>
      </w:r>
    </w:p>
    <w:p w14:paraId="135655BD" w14:textId="77777777" w:rsidR="00FF4732" w:rsidRDefault="00FF4732" w:rsidP="00FF4732"/>
    <w:p w14:paraId="6EE9F916" w14:textId="0AD84F8E" w:rsidR="00156542" w:rsidRDefault="00FF4732" w:rsidP="00156542">
      <w:pPr>
        <w:pStyle w:val="ListParagraph"/>
        <w:numPr>
          <w:ilvl w:val="0"/>
          <w:numId w:val="1"/>
        </w:numPr>
      </w:pPr>
      <w:r>
        <w:t>CAREC Annual Report</w:t>
      </w:r>
      <w:r w:rsidR="00156542">
        <w:t xml:space="preserve">: Scott Hughes reporting - </w:t>
      </w:r>
      <w:r w:rsidR="00311B78">
        <w:t xml:space="preserve">55 members at the moment; post conference on Thursday; two years of bilingual conferences; have strong increase in bilingual presentations this year; </w:t>
      </w:r>
      <w:r w:rsidR="00156542">
        <w:t>guest editing an iss</w:t>
      </w:r>
      <w:r w:rsidR="003F7413">
        <w:t>u</w:t>
      </w:r>
      <w:r w:rsidR="00156542">
        <w:t>e of Journal of Childhood Studies</w:t>
      </w:r>
    </w:p>
    <w:p w14:paraId="68836312" w14:textId="77777777" w:rsidR="00311B78" w:rsidRDefault="00311B78" w:rsidP="00311B78"/>
    <w:p w14:paraId="131F295F" w14:textId="10906FCF" w:rsidR="00156542" w:rsidRDefault="00156542" w:rsidP="00156542">
      <w:pPr>
        <w:pStyle w:val="ListParagraph"/>
        <w:numPr>
          <w:ilvl w:val="0"/>
          <w:numId w:val="1"/>
        </w:numPr>
      </w:pPr>
      <w:r>
        <w:t>PHETE: Annual Report on website</w:t>
      </w:r>
    </w:p>
    <w:p w14:paraId="32CA1C6D" w14:textId="77777777" w:rsidR="00156542" w:rsidRDefault="00156542" w:rsidP="00156542"/>
    <w:p w14:paraId="3A2E146D" w14:textId="2D82DE21" w:rsidR="00311B78" w:rsidRDefault="00156542" w:rsidP="00156542">
      <w:pPr>
        <w:pStyle w:val="ListParagraph"/>
        <w:numPr>
          <w:ilvl w:val="0"/>
          <w:numId w:val="1"/>
        </w:numPr>
      </w:pPr>
      <w:r>
        <w:t>SSTEP: Annual Report on website</w:t>
      </w:r>
    </w:p>
    <w:p w14:paraId="14D2673A" w14:textId="77777777" w:rsidR="00311B78" w:rsidRDefault="00311B78" w:rsidP="00311B78"/>
    <w:p w14:paraId="1B45683C" w14:textId="6DEEF146" w:rsidR="00156542" w:rsidRDefault="00311B78" w:rsidP="00156542">
      <w:pPr>
        <w:pStyle w:val="ListParagraph"/>
        <w:numPr>
          <w:ilvl w:val="0"/>
          <w:numId w:val="1"/>
        </w:numPr>
      </w:pPr>
      <w:r>
        <w:t>CAARE</w:t>
      </w:r>
      <w:r w:rsidR="00156542">
        <w:t xml:space="preserve">: Annual Report on website; </w:t>
      </w:r>
      <w:r>
        <w:t>Manu</w:t>
      </w:r>
      <w:r w:rsidR="00156542">
        <w:t xml:space="preserve"> Sharma reporting</w:t>
      </w:r>
      <w:r>
        <w:t>; 47 members after only 3 years; growing steadily; have website which contains information about the activities of the organization; will be publishing CJAR under their auspices</w:t>
      </w:r>
    </w:p>
    <w:p w14:paraId="241B8C67" w14:textId="77777777" w:rsidR="00156542" w:rsidRDefault="00156542" w:rsidP="00156542"/>
    <w:p w14:paraId="7431EBBC" w14:textId="50BC96B8" w:rsidR="00311B78" w:rsidRDefault="00156542" w:rsidP="00156542">
      <w:pPr>
        <w:pStyle w:val="ListParagraph"/>
        <w:numPr>
          <w:ilvl w:val="0"/>
          <w:numId w:val="1"/>
        </w:numPr>
      </w:pPr>
      <w:r>
        <w:lastRenderedPageBreak/>
        <w:t xml:space="preserve">SIGS - </w:t>
      </w:r>
      <w:r w:rsidR="00311B78">
        <w:t xml:space="preserve">Jodi led a short conversation about the development of new SIGs within CATE; comments included noting that we </w:t>
      </w:r>
      <w:r>
        <w:t>should not try to limit members’</w:t>
      </w:r>
      <w:r w:rsidR="00311B78">
        <w:t xml:space="preserve"> interest; about half of participants in the room also belong to another SIG; </w:t>
      </w:r>
      <w:r>
        <w:t>caution</w:t>
      </w:r>
      <w:r w:rsidR="00311B78">
        <w:t xml:space="preserve"> that SIGs could become so big that the relat</w:t>
      </w:r>
      <w:r>
        <w:t>ionship with CATE could be lost.</w:t>
      </w:r>
    </w:p>
    <w:p w14:paraId="05EDC7B7" w14:textId="77777777" w:rsidR="00156542" w:rsidRDefault="00156542" w:rsidP="00156542"/>
    <w:p w14:paraId="0D24F503" w14:textId="58074EEF" w:rsidR="00311B78" w:rsidRDefault="00311B78" w:rsidP="00156542">
      <w:pPr>
        <w:pStyle w:val="ListParagraph"/>
        <w:numPr>
          <w:ilvl w:val="0"/>
          <w:numId w:val="1"/>
        </w:numPr>
      </w:pPr>
      <w:r w:rsidRPr="00CB6198">
        <w:t>CJE Representative</w:t>
      </w:r>
      <w:r>
        <w:t xml:space="preserve"> – Karen </w:t>
      </w:r>
      <w:proofErr w:type="spellStart"/>
      <w:r w:rsidR="00156542">
        <w:t>Ragoonaden</w:t>
      </w:r>
      <w:proofErr w:type="spellEnd"/>
      <w:r w:rsidR="00156542">
        <w:t xml:space="preserve"> </w:t>
      </w:r>
      <w:r>
        <w:t>– encouraged members to</w:t>
      </w:r>
      <w:r w:rsidR="00F971A6">
        <w:t xml:space="preserve"> take up roles in CJE; </w:t>
      </w:r>
      <w:r w:rsidR="003F7413">
        <w:t>The Francophone</w:t>
      </w:r>
      <w:r w:rsidR="00F971A6">
        <w:t xml:space="preserve"> editor is retiring; new capsule coming out “Teaching Creatively and Critically”; please submit to CJE</w:t>
      </w:r>
    </w:p>
    <w:p w14:paraId="75E8A7A7" w14:textId="77777777" w:rsidR="00156542" w:rsidRDefault="00156542" w:rsidP="00156542"/>
    <w:p w14:paraId="469B4C8F" w14:textId="32FD821F" w:rsidR="00311B78" w:rsidRDefault="00311B78" w:rsidP="00156542">
      <w:pPr>
        <w:pStyle w:val="ListParagraph"/>
        <w:numPr>
          <w:ilvl w:val="0"/>
          <w:numId w:val="1"/>
        </w:numPr>
      </w:pPr>
      <w:r w:rsidRPr="00CB6198">
        <w:t>Communication Director</w:t>
      </w:r>
      <w:r>
        <w:t xml:space="preserve"> </w:t>
      </w:r>
      <w:r w:rsidR="00F971A6">
        <w:t>–</w:t>
      </w:r>
      <w:r>
        <w:t xml:space="preserve"> Alexandre</w:t>
      </w:r>
      <w:r w:rsidR="00F971A6">
        <w:t xml:space="preserve"> – gave a tour of the website </w:t>
      </w:r>
      <w:r w:rsidR="00156542">
        <w:t xml:space="preserve">that he helped to redevelop; </w:t>
      </w:r>
      <w:r w:rsidR="00F971A6">
        <w:t>is considering other ways (e.g., Facebook) that we use to supplement the web site and improve communications.</w:t>
      </w:r>
    </w:p>
    <w:p w14:paraId="360C317E" w14:textId="77777777" w:rsidR="00156542" w:rsidRDefault="00156542" w:rsidP="00156542"/>
    <w:p w14:paraId="0EE3CD01" w14:textId="70A01B25" w:rsidR="000B5874" w:rsidRDefault="00F971A6" w:rsidP="00392AB5">
      <w:pPr>
        <w:pStyle w:val="ListParagraph"/>
        <w:numPr>
          <w:ilvl w:val="0"/>
          <w:numId w:val="1"/>
        </w:numPr>
      </w:pPr>
      <w:r w:rsidRPr="00CB6198">
        <w:t>Election of new members to the CATE Executive</w:t>
      </w:r>
      <w:r w:rsidR="00CB6198">
        <w:t xml:space="preserve"> and Committees</w:t>
      </w:r>
      <w:r w:rsidR="00156542">
        <w:t xml:space="preserve"> </w:t>
      </w:r>
    </w:p>
    <w:p w14:paraId="4F923596" w14:textId="77777777" w:rsidR="00FF4732" w:rsidRDefault="00FF4732" w:rsidP="00FF4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71A6" w14:paraId="0943C7C7" w14:textId="77777777" w:rsidTr="00F971A6">
        <w:tc>
          <w:tcPr>
            <w:tcW w:w="4428" w:type="dxa"/>
          </w:tcPr>
          <w:p w14:paraId="371E9C13" w14:textId="77777777" w:rsidR="00F971A6" w:rsidRPr="00F971A6" w:rsidRDefault="00F971A6" w:rsidP="00F971A6">
            <w:pPr>
              <w:jc w:val="center"/>
              <w:rPr>
                <w:sz w:val="28"/>
                <w:szCs w:val="28"/>
              </w:rPr>
            </w:pPr>
            <w:r w:rsidRPr="00F971A6">
              <w:rPr>
                <w:sz w:val="28"/>
                <w:szCs w:val="28"/>
              </w:rPr>
              <w:t>Position</w:t>
            </w:r>
          </w:p>
        </w:tc>
        <w:tc>
          <w:tcPr>
            <w:tcW w:w="4428" w:type="dxa"/>
          </w:tcPr>
          <w:p w14:paraId="2C5663EA" w14:textId="77777777" w:rsidR="00F971A6" w:rsidRPr="00F971A6" w:rsidRDefault="00F971A6" w:rsidP="00F971A6">
            <w:pPr>
              <w:jc w:val="center"/>
              <w:rPr>
                <w:sz w:val="28"/>
                <w:szCs w:val="28"/>
              </w:rPr>
            </w:pPr>
            <w:r w:rsidRPr="00F971A6">
              <w:rPr>
                <w:sz w:val="28"/>
                <w:szCs w:val="28"/>
              </w:rPr>
              <w:t>Awarded to</w:t>
            </w:r>
          </w:p>
        </w:tc>
      </w:tr>
      <w:tr w:rsidR="00F971A6" w14:paraId="5CC3E431" w14:textId="77777777" w:rsidTr="00F971A6">
        <w:tc>
          <w:tcPr>
            <w:tcW w:w="4428" w:type="dxa"/>
          </w:tcPr>
          <w:p w14:paraId="1774E8A6" w14:textId="77777777" w:rsidR="00F971A6" w:rsidRDefault="00F971A6" w:rsidP="00FF4732">
            <w:r>
              <w:t>Graduate student representative</w:t>
            </w:r>
          </w:p>
        </w:tc>
        <w:tc>
          <w:tcPr>
            <w:tcW w:w="4428" w:type="dxa"/>
          </w:tcPr>
          <w:p w14:paraId="7B0DD57C" w14:textId="7E97C43E" w:rsidR="00F971A6" w:rsidRDefault="00156542" w:rsidP="00FF4732">
            <w:r>
              <w:t xml:space="preserve">Trista </w:t>
            </w:r>
            <w:proofErr w:type="spellStart"/>
            <w:r>
              <w:t>Hollweck</w:t>
            </w:r>
            <w:proofErr w:type="spellEnd"/>
          </w:p>
        </w:tc>
      </w:tr>
      <w:tr w:rsidR="00F971A6" w14:paraId="76D85DC3" w14:textId="77777777" w:rsidTr="00F971A6">
        <w:tc>
          <w:tcPr>
            <w:tcW w:w="4428" w:type="dxa"/>
          </w:tcPr>
          <w:p w14:paraId="6216063D" w14:textId="77777777" w:rsidR="00F971A6" w:rsidRDefault="00F971A6" w:rsidP="00FF4732">
            <w:r>
              <w:t>Member at large</w:t>
            </w:r>
          </w:p>
        </w:tc>
        <w:tc>
          <w:tcPr>
            <w:tcW w:w="4428" w:type="dxa"/>
          </w:tcPr>
          <w:p w14:paraId="01FA3538" w14:textId="1F5084B9" w:rsidR="00F971A6" w:rsidRDefault="00156542" w:rsidP="00FF4732">
            <w:r>
              <w:t>Caroline Riches</w:t>
            </w:r>
          </w:p>
        </w:tc>
      </w:tr>
      <w:tr w:rsidR="00F971A6" w14:paraId="18030D41" w14:textId="77777777" w:rsidTr="00F971A6">
        <w:tc>
          <w:tcPr>
            <w:tcW w:w="4428" w:type="dxa"/>
          </w:tcPr>
          <w:p w14:paraId="6591F96D" w14:textId="77777777" w:rsidR="00F971A6" w:rsidRDefault="00F971A6" w:rsidP="00FF4732">
            <w:r>
              <w:t>Member at large francophone</w:t>
            </w:r>
          </w:p>
        </w:tc>
        <w:tc>
          <w:tcPr>
            <w:tcW w:w="4428" w:type="dxa"/>
          </w:tcPr>
          <w:p w14:paraId="2C1AB79F" w14:textId="17599B71" w:rsidR="00F971A6" w:rsidRDefault="00F971A6" w:rsidP="00FF4732">
            <w:r>
              <w:t>Nat</w:t>
            </w:r>
            <w:r w:rsidR="00156542">
              <w:t>h</w:t>
            </w:r>
            <w:r>
              <w:t>alie</w:t>
            </w:r>
            <w:r w:rsidR="00156542">
              <w:t xml:space="preserve"> Pender</w:t>
            </w:r>
          </w:p>
        </w:tc>
      </w:tr>
      <w:tr w:rsidR="00F971A6" w14:paraId="4114FC99" w14:textId="77777777" w:rsidTr="00F971A6">
        <w:tc>
          <w:tcPr>
            <w:tcW w:w="4428" w:type="dxa"/>
          </w:tcPr>
          <w:p w14:paraId="48203CD2" w14:textId="77777777" w:rsidR="00F971A6" w:rsidRDefault="00B23D6F" w:rsidP="00FF4732">
            <w:r>
              <w:t>CATE Award for Contributions to Research in Teacher Education (2 reps)</w:t>
            </w:r>
          </w:p>
        </w:tc>
        <w:tc>
          <w:tcPr>
            <w:tcW w:w="4428" w:type="dxa"/>
          </w:tcPr>
          <w:p w14:paraId="22129189" w14:textId="77777777" w:rsidR="00F971A6" w:rsidRDefault="00156542" w:rsidP="00FF4732">
            <w:r>
              <w:t xml:space="preserve">Patricia </w:t>
            </w:r>
            <w:proofErr w:type="spellStart"/>
            <w:r>
              <w:t>Danyluk</w:t>
            </w:r>
            <w:proofErr w:type="spellEnd"/>
          </w:p>
          <w:p w14:paraId="2B6C0FBA" w14:textId="77777777" w:rsidR="000B5874" w:rsidRDefault="000B5874" w:rsidP="00FF4732">
            <w:r>
              <w:t>Jennifer Robin Anderson</w:t>
            </w:r>
          </w:p>
          <w:p w14:paraId="17CA25B3" w14:textId="66D17148" w:rsidR="004420D8" w:rsidRPr="004420D8" w:rsidRDefault="004420D8" w:rsidP="004420D8">
            <w:pPr>
              <w:rPr>
                <w:i/>
              </w:rPr>
            </w:pPr>
            <w:r w:rsidRPr="004420D8">
              <w:rPr>
                <w:i/>
              </w:rPr>
              <w:t xml:space="preserve">Note: Caroline Riches was elected but stepped down </w:t>
            </w:r>
            <w:r>
              <w:rPr>
                <w:i/>
              </w:rPr>
              <w:t>because</w:t>
            </w:r>
            <w:r w:rsidRPr="004420D8">
              <w:rPr>
                <w:i/>
              </w:rPr>
              <w:t xml:space="preserve"> </w:t>
            </w:r>
            <w:r w:rsidRPr="004420D8">
              <w:rPr>
                <w:i/>
              </w:rPr>
              <w:t xml:space="preserve">she was </w:t>
            </w:r>
            <w:r>
              <w:rPr>
                <w:i/>
              </w:rPr>
              <w:t xml:space="preserve">also </w:t>
            </w:r>
            <w:r w:rsidRPr="004420D8">
              <w:rPr>
                <w:i/>
              </w:rPr>
              <w:t>elected to Member at large position.</w:t>
            </w:r>
          </w:p>
        </w:tc>
      </w:tr>
      <w:tr w:rsidR="00B23D6F" w14:paraId="688B26E8" w14:textId="77777777" w:rsidTr="00F971A6">
        <w:tc>
          <w:tcPr>
            <w:tcW w:w="4428" w:type="dxa"/>
          </w:tcPr>
          <w:p w14:paraId="5D2B58BD" w14:textId="77777777" w:rsidR="00B23D6F" w:rsidRDefault="00B23D6F" w:rsidP="00FF4732">
            <w:r>
              <w:t>CJE Rep</w:t>
            </w:r>
          </w:p>
        </w:tc>
        <w:tc>
          <w:tcPr>
            <w:tcW w:w="4428" w:type="dxa"/>
          </w:tcPr>
          <w:p w14:paraId="62F83EB9" w14:textId="77777777" w:rsidR="00B23D6F" w:rsidRDefault="00B23D6F" w:rsidP="00FF4732">
            <w:r>
              <w:t xml:space="preserve">Blaine </w:t>
            </w:r>
            <w:proofErr w:type="spellStart"/>
            <w:r>
              <w:t>Hatt</w:t>
            </w:r>
            <w:proofErr w:type="spellEnd"/>
          </w:p>
        </w:tc>
      </w:tr>
    </w:tbl>
    <w:p w14:paraId="493E419E" w14:textId="5BCDE024" w:rsidR="000B5874" w:rsidRDefault="000B5874" w:rsidP="000B5874"/>
    <w:p w14:paraId="23800E59" w14:textId="16845040" w:rsidR="00FF4732" w:rsidRDefault="00B23D6F" w:rsidP="00FF4732">
      <w:pPr>
        <w:pStyle w:val="ListParagraph"/>
        <w:numPr>
          <w:ilvl w:val="0"/>
          <w:numId w:val="1"/>
        </w:numPr>
      </w:pPr>
      <w:r w:rsidRPr="00CB6198">
        <w:t xml:space="preserve">Publications – Working Conference </w:t>
      </w:r>
      <w:r>
        <w:t>– Has been going on for several years and is now offere</w:t>
      </w:r>
      <w:r w:rsidR="000B5874">
        <w:t>d on a two year cycle- Nov. 2-4, 2017</w:t>
      </w:r>
      <w:r>
        <w:t xml:space="preserve"> theme of conference was explained by Julie (Globalization of Education); at Mount St. Vincent, Halifax. Process of applying through a proposal, peer reviewing, and publishing was explained. Details are on the web site. Some details about Polygraph and CATE working conferences were provided. A new Polygraph publication is coming out in June.</w:t>
      </w:r>
    </w:p>
    <w:p w14:paraId="1CAE8FBE" w14:textId="77777777" w:rsidR="000B5874" w:rsidRDefault="000B5874" w:rsidP="000B5874">
      <w:pPr>
        <w:pStyle w:val="ListParagraph"/>
      </w:pPr>
    </w:p>
    <w:p w14:paraId="6AFD16FE" w14:textId="123798D8" w:rsidR="00055F10" w:rsidRDefault="00B23D6F" w:rsidP="00FF4732">
      <w:pPr>
        <w:pStyle w:val="ListParagraph"/>
        <w:numPr>
          <w:ilvl w:val="0"/>
          <w:numId w:val="1"/>
        </w:numPr>
      </w:pPr>
      <w:r w:rsidRPr="00CB6198">
        <w:t xml:space="preserve">CATE </w:t>
      </w:r>
      <w:r w:rsidR="000B5874">
        <w:t>Award for Contributions to Teacher Education</w:t>
      </w:r>
      <w:r w:rsidR="00055F10">
        <w:t xml:space="preserve"> - </w:t>
      </w:r>
      <w:r>
        <w:t xml:space="preserve">Dr. </w:t>
      </w:r>
      <w:r w:rsidR="00055F10">
        <w:t xml:space="preserve">F. </w:t>
      </w:r>
      <w:r>
        <w:t>Michael</w:t>
      </w:r>
      <w:r w:rsidR="00055F10">
        <w:t xml:space="preserve"> Connelly</w:t>
      </w:r>
      <w:r w:rsidR="000B5874">
        <w:t xml:space="preserve"> </w:t>
      </w:r>
      <w:r w:rsidR="00055F10">
        <w:t>Dr. Connelly’s nominator, Darlene</w:t>
      </w:r>
      <w:r w:rsidR="000B5874" w:rsidRPr="000B5874">
        <w:t xml:space="preserve"> </w:t>
      </w:r>
      <w:proofErr w:type="spellStart"/>
      <w:r w:rsidR="000B5874" w:rsidRPr="000B5874">
        <w:t>Ciuffetelli</w:t>
      </w:r>
      <w:proofErr w:type="spellEnd"/>
      <w:r w:rsidR="000B5874">
        <w:t>-Parker</w:t>
      </w:r>
      <w:r w:rsidR="00055F10">
        <w:t>, provided an outline of his work with testimonials from supporting letters and outlines of other awards. Dr. Connelly spoke briefly in thanks to the members of CATE</w:t>
      </w:r>
      <w:r w:rsidR="00A94E0E">
        <w:t xml:space="preserve"> and explained the emerging importance of international perspectives on education</w:t>
      </w:r>
      <w:r w:rsidR="00055F10">
        <w:t>.</w:t>
      </w:r>
    </w:p>
    <w:p w14:paraId="6E479FD0" w14:textId="77777777" w:rsidR="000B5874" w:rsidRDefault="000B5874" w:rsidP="000B5874"/>
    <w:p w14:paraId="48BB06F7" w14:textId="13FF51F2" w:rsidR="00DB69FC" w:rsidRDefault="00055F10" w:rsidP="006169BE">
      <w:pPr>
        <w:pStyle w:val="ListParagraph"/>
        <w:numPr>
          <w:ilvl w:val="0"/>
          <w:numId w:val="1"/>
        </w:numPr>
      </w:pPr>
      <w:r w:rsidRPr="00CB6198">
        <w:t>Graduate Student Awards</w:t>
      </w:r>
      <w:r>
        <w:t xml:space="preserve"> - Graduate Student Awards for Theses were identified and each </w:t>
      </w:r>
      <w:r w:rsidR="003F7413">
        <w:t xml:space="preserve">supervisor </w:t>
      </w:r>
      <w:r>
        <w:t xml:space="preserve">spoke briefly about their </w:t>
      </w:r>
      <w:r w:rsidR="003F7413">
        <w:t xml:space="preserve">student’s </w:t>
      </w:r>
      <w:r>
        <w:t>research work.</w:t>
      </w:r>
      <w:r w:rsidR="000B5874">
        <w:t xml:space="preserve"> </w:t>
      </w:r>
      <w:r w:rsidR="003F7413">
        <w:t>Julie read excerpt from letters if supervisors</w:t>
      </w:r>
      <w:r w:rsidR="00EF36FC">
        <w:t xml:space="preserve"> were not present. </w:t>
      </w:r>
      <w:r w:rsidR="00EF36FC">
        <w:lastRenderedPageBreak/>
        <w:t xml:space="preserve">Winners spoke to their research with posters presented between Panel an AGM and following AGM. </w:t>
      </w:r>
    </w:p>
    <w:p w14:paraId="3A81D118" w14:textId="19D7CAC9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Michael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BondClegg</w:t>
      </w:r>
      <w:proofErr w:type="spellEnd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 (Masters)</w:t>
      </w:r>
    </w:p>
    <w:p w14:paraId="4ED077F4" w14:textId="77777777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Dr.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Lilach</w:t>
      </w:r>
      <w:proofErr w:type="spellEnd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Marom</w:t>
      </w:r>
      <w:proofErr w:type="spellEnd"/>
    </w:p>
    <w:p w14:paraId="233C115A" w14:textId="77777777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Dr. Amanda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Fergurson</w:t>
      </w:r>
      <w:proofErr w:type="spellEnd"/>
    </w:p>
    <w:p w14:paraId="69EDC49D" w14:textId="77777777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Dr. Brooke Madden</w:t>
      </w:r>
    </w:p>
    <w:p w14:paraId="02A41EA2" w14:textId="77777777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Dr.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Charlette</w:t>
      </w:r>
      <w:proofErr w:type="spellEnd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Ménard</w:t>
      </w:r>
      <w:proofErr w:type="spellEnd"/>
    </w:p>
    <w:p w14:paraId="3A2D0C44" w14:textId="77777777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Dr.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Sardar</w:t>
      </w:r>
      <w:proofErr w:type="spellEnd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 xml:space="preserve"> M. </w:t>
      </w:r>
      <w:proofErr w:type="spellStart"/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Anwaruddin</w:t>
      </w:r>
      <w:proofErr w:type="spellEnd"/>
    </w:p>
    <w:p w14:paraId="50FCDD59" w14:textId="6500D683" w:rsidR="000B5874" w:rsidRPr="000B5874" w:rsidRDefault="000B5874" w:rsidP="000B58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B5874">
        <w:rPr>
          <w:rFonts w:ascii="DINPro-Regular" w:eastAsia="Times New Roman" w:hAnsi="DINPro-Regular" w:cs="Times New Roman"/>
          <w:bCs/>
          <w:color w:val="000000" w:themeColor="text1"/>
        </w:rPr>
        <w:t>Dr. Kimberley Grant</w:t>
      </w:r>
    </w:p>
    <w:p w14:paraId="01B46FED" w14:textId="77777777" w:rsidR="00A94E0E" w:rsidRDefault="00A94E0E" w:rsidP="00FF4732"/>
    <w:p w14:paraId="03C4B312" w14:textId="77777777" w:rsidR="00DB69FC" w:rsidRDefault="00DB69FC" w:rsidP="00FF4732"/>
    <w:p w14:paraId="197B5DD3" w14:textId="77777777" w:rsidR="00DB69FC" w:rsidRPr="00DB69FC" w:rsidRDefault="00A94E0E" w:rsidP="00DB69FC">
      <w:pPr>
        <w:pStyle w:val="ListParagraph"/>
        <w:numPr>
          <w:ilvl w:val="0"/>
          <w:numId w:val="1"/>
        </w:numPr>
        <w:rPr>
          <w:b/>
        </w:rPr>
      </w:pPr>
      <w:r w:rsidRPr="00CB6198">
        <w:t>Congratulations to CATE Authors</w:t>
      </w:r>
      <w:r>
        <w:t xml:space="preserve"> – Jodi recognized many of the CATE members who have published this year and provided books as recognition for each </w:t>
      </w:r>
      <w:r w:rsidR="00DB69FC">
        <w:t>grad student</w:t>
      </w:r>
      <w:r>
        <w:t xml:space="preserve"> (do</w:t>
      </w:r>
      <w:r w:rsidR="004B635E">
        <w:t>nated by authors and publishers</w:t>
      </w:r>
      <w:r w:rsidR="00DB69FC">
        <w:t xml:space="preserve">). List of donated books is available on the CATE website under Awards. </w:t>
      </w:r>
    </w:p>
    <w:p w14:paraId="075B0CF9" w14:textId="77777777" w:rsidR="00DB69FC" w:rsidRPr="00DB69FC" w:rsidRDefault="00DB69FC" w:rsidP="00DB69FC">
      <w:pPr>
        <w:pStyle w:val="ListParagraph"/>
        <w:rPr>
          <w:b/>
        </w:rPr>
      </w:pPr>
    </w:p>
    <w:p w14:paraId="66F8AB8F" w14:textId="5CA7542A" w:rsidR="00055F10" w:rsidRPr="00DB69FC" w:rsidRDefault="00DB69FC" w:rsidP="00DB69FC">
      <w:pPr>
        <w:pStyle w:val="ListParagraph"/>
        <w:numPr>
          <w:ilvl w:val="0"/>
          <w:numId w:val="1"/>
        </w:numPr>
      </w:pPr>
      <w:r w:rsidRPr="00DB69FC">
        <w:t xml:space="preserve"> </w:t>
      </w:r>
      <w:r w:rsidR="00CB6198" w:rsidRPr="00DB69FC">
        <w:t>The Annu</w:t>
      </w:r>
      <w:r w:rsidRPr="00DB69FC">
        <w:t xml:space="preserve">al CATE dinner followed the AGM at </w:t>
      </w:r>
      <w:proofErr w:type="spellStart"/>
      <w:r w:rsidRPr="00DB69FC">
        <w:t>Scaddabush</w:t>
      </w:r>
      <w:proofErr w:type="spellEnd"/>
      <w:r w:rsidRPr="00DB69FC">
        <w:t>.</w:t>
      </w:r>
    </w:p>
    <w:p w14:paraId="6CDA78EB" w14:textId="77777777" w:rsidR="00055F10" w:rsidRDefault="00055F10" w:rsidP="00FF4732"/>
    <w:p w14:paraId="145DC5C3" w14:textId="77777777" w:rsidR="00055F10" w:rsidRDefault="00055F10" w:rsidP="00FF4732"/>
    <w:p w14:paraId="6C787D03" w14:textId="77777777" w:rsidR="00055F10" w:rsidRDefault="00055F10" w:rsidP="00FF4732"/>
    <w:p w14:paraId="6560DE9D" w14:textId="77777777" w:rsidR="00055F10" w:rsidRDefault="00055F10" w:rsidP="00FF4732"/>
    <w:p w14:paraId="5049170F" w14:textId="77777777" w:rsidR="00055F10" w:rsidRDefault="00055F10" w:rsidP="00FF4732"/>
    <w:p w14:paraId="1F06751D" w14:textId="77777777" w:rsidR="00055F10" w:rsidRDefault="00055F10" w:rsidP="00FF4732">
      <w:bookmarkStart w:id="0" w:name="_GoBack"/>
      <w:bookmarkEnd w:id="0"/>
    </w:p>
    <w:sectPr w:rsidR="00055F10" w:rsidSect="008C6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F47"/>
    <w:multiLevelType w:val="hybridMultilevel"/>
    <w:tmpl w:val="CB4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8DEE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46"/>
    <w:multiLevelType w:val="hybridMultilevel"/>
    <w:tmpl w:val="2FD4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8DEE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5A1"/>
    <w:multiLevelType w:val="hybridMultilevel"/>
    <w:tmpl w:val="CB4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8DEE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6D02"/>
    <w:multiLevelType w:val="hybridMultilevel"/>
    <w:tmpl w:val="7220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9747EF"/>
    <w:multiLevelType w:val="hybridMultilevel"/>
    <w:tmpl w:val="ADA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58"/>
    <w:rsid w:val="00055F10"/>
    <w:rsid w:val="000949A0"/>
    <w:rsid w:val="000B5874"/>
    <w:rsid w:val="00156542"/>
    <w:rsid w:val="00311B78"/>
    <w:rsid w:val="003F7413"/>
    <w:rsid w:val="004420D8"/>
    <w:rsid w:val="004B635E"/>
    <w:rsid w:val="006B35C6"/>
    <w:rsid w:val="008C6642"/>
    <w:rsid w:val="00A87BD1"/>
    <w:rsid w:val="00A94E0E"/>
    <w:rsid w:val="00B23D6F"/>
    <w:rsid w:val="00CB6198"/>
    <w:rsid w:val="00DB69FC"/>
    <w:rsid w:val="00EF36FC"/>
    <w:rsid w:val="00F06C58"/>
    <w:rsid w:val="00F90F28"/>
    <w:rsid w:val="00F971A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CC3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A0"/>
    <w:pPr>
      <w:ind w:left="720"/>
      <w:contextualSpacing/>
    </w:pPr>
  </w:style>
  <w:style w:type="table" w:styleId="TableGrid">
    <w:name w:val="Table Grid"/>
    <w:basedOn w:val="TableNormal"/>
    <w:uiPriority w:val="59"/>
    <w:rsid w:val="00F9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58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Faculty</dc:creator>
  <cp:lastModifiedBy>Microsoft Office User</cp:lastModifiedBy>
  <cp:revision>2</cp:revision>
  <dcterms:created xsi:type="dcterms:W3CDTF">2017-06-05T13:25:00Z</dcterms:created>
  <dcterms:modified xsi:type="dcterms:W3CDTF">2017-06-05T13:25:00Z</dcterms:modified>
</cp:coreProperties>
</file>