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70667" w:rsidRDefault="00AF0768">
      <w:pPr>
        <w:jc w:val="center"/>
      </w:pPr>
      <w:r>
        <w:rPr>
          <w:b/>
        </w:rPr>
        <w:t>Physical and Health Education Teacher Education (PHETE)</w:t>
      </w:r>
    </w:p>
    <w:p w14:paraId="00000002" w14:textId="77777777" w:rsidR="00770667" w:rsidRDefault="00AF0768">
      <w:pPr>
        <w:jc w:val="center"/>
      </w:pPr>
      <w:r>
        <w:rPr>
          <w:b/>
        </w:rPr>
        <w:t xml:space="preserve">Report by </w:t>
      </w:r>
    </w:p>
    <w:p w14:paraId="00000003" w14:textId="5125D6A5" w:rsidR="00770667" w:rsidRDefault="00AF0768">
      <w:pPr>
        <w:jc w:val="center"/>
      </w:pPr>
      <w:r>
        <w:rPr>
          <w:b/>
        </w:rPr>
        <w:t>Drs. Le</w:t>
      </w:r>
      <w:r w:rsidR="002C35BC">
        <w:rPr>
          <w:b/>
        </w:rPr>
        <w:t>A</w:t>
      </w:r>
      <w:r>
        <w:rPr>
          <w:b/>
        </w:rPr>
        <w:t>nne Petherick and Tim Hopper</w:t>
      </w:r>
    </w:p>
    <w:p w14:paraId="00000004" w14:textId="77777777" w:rsidR="00770667" w:rsidRDefault="00AF0768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 </w:t>
      </w:r>
      <w:hyperlink r:id="rId7">
        <w:r>
          <w:rPr>
            <w:b/>
            <w:color w:val="0563C1"/>
            <w:u w:val="single"/>
          </w:rPr>
          <w:t>leanne.petherick@ubc.ca</w:t>
        </w:r>
      </w:hyperlink>
      <w:r>
        <w:rPr>
          <w:b/>
        </w:rPr>
        <w:t xml:space="preserve"> </w:t>
      </w:r>
      <w:r>
        <w:t xml:space="preserve">and </w:t>
      </w:r>
      <w:hyperlink r:id="rId8">
        <w:r>
          <w:rPr>
            <w:b/>
            <w:color w:val="0563C1"/>
            <w:u w:val="single"/>
          </w:rPr>
          <w:t>thopper@uvic.ca</w:t>
        </w:r>
      </w:hyperlink>
      <w:r>
        <w:rPr>
          <w:b/>
        </w:rPr>
        <w:t xml:space="preserve"> </w:t>
      </w:r>
    </w:p>
    <w:p w14:paraId="00000005" w14:textId="77777777" w:rsidR="00770667" w:rsidRDefault="00770667">
      <w:pPr>
        <w:jc w:val="center"/>
        <w:rPr>
          <w:b/>
        </w:rPr>
      </w:pPr>
      <w:bookmarkStart w:id="1" w:name="_hj9g00gyaf7e" w:colFirst="0" w:colLast="0"/>
      <w:bookmarkEnd w:id="1"/>
    </w:p>
    <w:p w14:paraId="00000006" w14:textId="77777777" w:rsidR="00770667" w:rsidRDefault="00770667">
      <w:pPr>
        <w:jc w:val="center"/>
        <w:rPr>
          <w:b/>
        </w:rPr>
      </w:pPr>
      <w:bookmarkStart w:id="2" w:name="_siewky4ts495" w:colFirst="0" w:colLast="0"/>
      <w:bookmarkEnd w:id="2"/>
    </w:p>
    <w:p w14:paraId="00000007" w14:textId="77777777" w:rsidR="00770667" w:rsidRDefault="00AF0768">
      <w:r>
        <w:t xml:space="preserve">Acknowledgement: We/I acknowledge that </w:t>
      </w:r>
      <w:r>
        <w:t>w</w:t>
      </w:r>
      <w:r>
        <w:t>hile we</w:t>
      </w:r>
      <w:r>
        <w:t xml:space="preserve"> </w:t>
      </w:r>
      <w:r>
        <w:t>meet here on a virtual platform, we should take a moment to recognize the importance</w:t>
      </w:r>
      <w:r>
        <w:t xml:space="preserve"> </w:t>
      </w:r>
      <w:r>
        <w:t xml:space="preserve">of the land on which we are each located. </w:t>
      </w:r>
    </w:p>
    <w:p w14:paraId="00000008" w14:textId="77777777" w:rsidR="00770667" w:rsidRDefault="00AF0768">
      <w:pPr>
        <w:rPr>
          <w:i/>
        </w:rPr>
      </w:pPr>
      <w:r>
        <w:t xml:space="preserve">For Victoria BC - </w:t>
      </w:r>
      <w:r>
        <w:rPr>
          <w:i/>
        </w:rPr>
        <w:t xml:space="preserve">We </w:t>
      </w:r>
      <w:r>
        <w:rPr>
          <w:i/>
        </w:rPr>
        <w:t xml:space="preserve">have the privilege and great fortune to work and play on this land and in this community. I gratefully acknowledge and respect the </w:t>
      </w:r>
      <w:proofErr w:type="spellStart"/>
      <w:r>
        <w:rPr>
          <w:i/>
        </w:rPr>
        <w:t>Lekwungen</w:t>
      </w:r>
      <w:proofErr w:type="spellEnd"/>
      <w:r>
        <w:rPr>
          <w:i/>
        </w:rPr>
        <w:t xml:space="preserve">-speaking peoples on whose traditional territory the university stands and the </w:t>
      </w:r>
      <w:proofErr w:type="spellStart"/>
      <w:r>
        <w:rPr>
          <w:i/>
        </w:rPr>
        <w:t>Songhees</w:t>
      </w:r>
      <w:proofErr w:type="spellEnd"/>
      <w:r>
        <w:rPr>
          <w:i/>
        </w:rPr>
        <w:t>, Esquimalt and WSÁNEĆ people</w:t>
      </w:r>
      <w:r>
        <w:rPr>
          <w:i/>
        </w:rPr>
        <w:t>s whose historical relationships with the land continue to this day.</w:t>
      </w:r>
    </w:p>
    <w:p w14:paraId="00000009" w14:textId="77777777" w:rsidR="00770667" w:rsidRDefault="00770667">
      <w:pPr>
        <w:rPr>
          <w:i/>
        </w:rPr>
      </w:pPr>
    </w:p>
    <w:p w14:paraId="0000000A" w14:textId="77777777" w:rsidR="00770667" w:rsidRDefault="00AF0768">
      <w:pPr>
        <w:rPr>
          <w:i/>
        </w:rPr>
      </w:pPr>
      <w:r>
        <w:rPr>
          <w:i/>
        </w:rPr>
        <w:t>For UBC/Vancouver - We are coming to you from the Traditional, Ancestral and Unceded Territory of the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5"/>
          <w:szCs w:val="25"/>
        </w:rPr>
        <w:t>hən̓q̓əmin̓əm</w:t>
      </w:r>
      <w:proofErr w:type="spellEnd"/>
      <w:r>
        <w:rPr>
          <w:i/>
          <w:sz w:val="25"/>
          <w:szCs w:val="25"/>
        </w:rPr>
        <w:t>̓</w:t>
      </w:r>
      <w:r>
        <w:rPr>
          <w:i/>
          <w:color w:val="4D5156"/>
          <w:sz w:val="28"/>
          <w:szCs w:val="28"/>
        </w:rPr>
        <w:t xml:space="preserve"> </w:t>
      </w:r>
      <w:r>
        <w:rPr>
          <w:i/>
        </w:rPr>
        <w:t xml:space="preserve">speaking </w:t>
      </w:r>
      <w:proofErr w:type="spellStart"/>
      <w:r>
        <w:rPr>
          <w:i/>
        </w:rPr>
        <w:t>Musqueam</w:t>
      </w:r>
      <w:proofErr w:type="spellEnd"/>
      <w:r>
        <w:rPr>
          <w:i/>
        </w:rPr>
        <w:t xml:space="preserve"> People. </w:t>
      </w:r>
    </w:p>
    <w:p w14:paraId="0000000B" w14:textId="77777777" w:rsidR="00770667" w:rsidRDefault="00770667">
      <w:pPr>
        <w:rPr>
          <w:i/>
        </w:rPr>
      </w:pPr>
    </w:p>
    <w:p w14:paraId="0000000C" w14:textId="77777777" w:rsidR="00770667" w:rsidRDefault="00770667"/>
    <w:p w14:paraId="0000000D" w14:textId="77777777" w:rsidR="00770667" w:rsidRDefault="00770667"/>
    <w:p w14:paraId="0000000E" w14:textId="77777777" w:rsidR="00770667" w:rsidRDefault="00AF0768">
      <w:pPr>
        <w:spacing w:line="360" w:lineRule="auto"/>
      </w:pPr>
      <w:r>
        <w:t>The PHETE SIG in 202</w:t>
      </w:r>
      <w:r>
        <w:t>1/2</w:t>
      </w:r>
      <w:r>
        <w:t xml:space="preserve"> had hoped to bu</w:t>
      </w:r>
      <w:r>
        <w:t xml:space="preserve">ild on the momentum developed </w:t>
      </w:r>
      <w:r>
        <w:t xml:space="preserve">from the 2019 </w:t>
      </w:r>
      <w:r>
        <w:t>pre-conference and two multi-paper presentations held at UBC. And then during COVID the 202</w:t>
      </w:r>
      <w:r>
        <w:t xml:space="preserve">0 conference at Western and 2021 from CSSE headquarters, it has been hard to grow the membership. </w:t>
      </w:r>
      <w:r>
        <w:t>CSSE clashes in the sam</w:t>
      </w:r>
      <w:r>
        <w:t xml:space="preserve">e month as the PHE Canada national </w:t>
      </w:r>
      <w:r>
        <w:t>conference,</w:t>
      </w:r>
      <w:r>
        <w:t xml:space="preserve"> so this has created a dilemma for physical education and health education scholars each year.  The earlier deadline calls for proposals by CSSE and clash with PHE Canada national conference makes it financiall</w:t>
      </w:r>
      <w:r>
        <w:t xml:space="preserve">y challenging for the normal cohort of 20+ members to attend both conferences.  </w:t>
      </w:r>
      <w:r>
        <w:t xml:space="preserve">In 2020 we had 9 presentations with 24 delegates. </w:t>
      </w:r>
    </w:p>
    <w:p w14:paraId="0000000F" w14:textId="77777777" w:rsidR="00770667" w:rsidRDefault="00AF0768">
      <w:pPr>
        <w:spacing w:line="360" w:lineRule="auto"/>
      </w:pPr>
      <w:r>
        <w:t>In 2021 we had 18 members with 6 presentations. We ran a successful country wide symposium that drew in 45 current and past m</w:t>
      </w:r>
      <w:r>
        <w:t xml:space="preserve">embers of CSSE in a conversion on the future of PHE. The symposium drew in international and national scholars in an </w:t>
      </w:r>
      <w:proofErr w:type="spellStart"/>
      <w:r>
        <w:t>EdCamp</w:t>
      </w:r>
      <w:proofErr w:type="spellEnd"/>
      <w:r>
        <w:t xml:space="preserve"> delivery. </w:t>
      </w:r>
      <w:hyperlink r:id="rId9">
        <w:r>
          <w:rPr>
            <w:color w:val="1155CC"/>
            <w:u w:val="single"/>
          </w:rPr>
          <w:t>(Re)Vi</w:t>
        </w:r>
        <w:r>
          <w:rPr>
            <w:color w:val="1155CC"/>
            <w:u w:val="single"/>
          </w:rPr>
          <w:t>sioning the Future of PHE: Facilitating Social Justice in Physical and Health Education Teacher Education</w:t>
        </w:r>
      </w:hyperlink>
    </w:p>
    <w:p w14:paraId="00000010" w14:textId="77777777" w:rsidR="00770667" w:rsidRDefault="00AF0768">
      <w:pPr>
        <w:spacing w:line="360" w:lineRule="auto"/>
      </w:pPr>
      <w:r>
        <w:t>This year we have 21 active members on the CSSE membership services site with 6 presentations in two time slots.</w:t>
      </w:r>
    </w:p>
    <w:p w14:paraId="00000011" w14:textId="77777777" w:rsidR="00770667" w:rsidRDefault="00770667">
      <w:pPr>
        <w:spacing w:line="360" w:lineRule="auto"/>
      </w:pPr>
    </w:p>
    <w:p w14:paraId="00000012" w14:textId="77777777" w:rsidR="00770667" w:rsidRDefault="00AF0768">
      <w:pPr>
        <w:spacing w:line="360" w:lineRule="auto"/>
      </w:pPr>
      <w:r>
        <w:t xml:space="preserve">Dr. LeAnne Petherick </w:t>
      </w:r>
      <w:r>
        <w:t>i</w:t>
      </w:r>
      <w:r>
        <w:t xml:space="preserve">s the </w:t>
      </w:r>
      <w:r>
        <w:t>current</w:t>
      </w:r>
      <w:r>
        <w:t xml:space="preserve"> </w:t>
      </w:r>
      <w:r>
        <w:t>chair for 202</w:t>
      </w:r>
      <w:r>
        <w:t>2</w:t>
      </w:r>
      <w:r>
        <w:t>.</w:t>
      </w:r>
    </w:p>
    <w:p w14:paraId="00000013" w14:textId="77777777" w:rsidR="00770667" w:rsidRDefault="00AF0768">
      <w:pPr>
        <w:spacing w:line="360" w:lineRule="auto"/>
      </w:pPr>
      <w:r>
        <w:t>Dr. Tim Hopper is acting as communication officer.</w:t>
      </w:r>
    </w:p>
    <w:p w14:paraId="00000014" w14:textId="77777777" w:rsidR="00770667" w:rsidRDefault="00770667">
      <w:pPr>
        <w:spacing w:line="360" w:lineRule="auto"/>
      </w:pPr>
    </w:p>
    <w:p w14:paraId="00000015" w14:textId="77777777" w:rsidR="00770667" w:rsidRDefault="00770667">
      <w:pPr>
        <w:spacing w:line="360" w:lineRule="auto"/>
      </w:pPr>
    </w:p>
    <w:p w14:paraId="00000016" w14:textId="77777777" w:rsidR="00770667" w:rsidRDefault="00770667">
      <w:pPr>
        <w:spacing w:line="360" w:lineRule="auto"/>
      </w:pPr>
    </w:p>
    <w:p w14:paraId="00000017" w14:textId="77777777" w:rsidR="00770667" w:rsidRDefault="00AF0768">
      <w:pPr>
        <w:spacing w:line="360" w:lineRule="auto"/>
      </w:pPr>
      <w:r>
        <w:t>Agenda and summary</w:t>
      </w:r>
      <w:r>
        <w:t xml:space="preserve"> of key information from last year:</w:t>
      </w:r>
    </w:p>
    <w:p w14:paraId="00000018" w14:textId="77777777" w:rsidR="00770667" w:rsidRDefault="00AF0768">
      <w:pPr>
        <w:numPr>
          <w:ilvl w:val="1"/>
          <w:numId w:val="2"/>
        </w:numPr>
        <w:spacing w:line="360" w:lineRule="auto"/>
        <w:ind w:left="1434" w:hanging="357"/>
      </w:pPr>
      <w:r>
        <w:t>Welcome</w:t>
      </w:r>
    </w:p>
    <w:p w14:paraId="00000019" w14:textId="77777777" w:rsidR="00770667" w:rsidRDefault="00AF0768">
      <w:pPr>
        <w:numPr>
          <w:ilvl w:val="1"/>
          <w:numId w:val="2"/>
        </w:numPr>
        <w:spacing w:line="360" w:lineRule="auto"/>
        <w:ind w:left="1434" w:hanging="357"/>
      </w:pPr>
      <w:r>
        <w:t>Introductions to those present at meeting.</w:t>
      </w:r>
    </w:p>
    <w:p w14:paraId="0000001A" w14:textId="77777777" w:rsidR="00770667" w:rsidRDefault="00AF0768">
      <w:pPr>
        <w:numPr>
          <w:ilvl w:val="1"/>
          <w:numId w:val="2"/>
        </w:numPr>
        <w:spacing w:line="360" w:lineRule="auto"/>
        <w:ind w:left="1434" w:hanging="357"/>
      </w:pPr>
      <w:r>
        <w:t xml:space="preserve">Budget from 2021 - </w:t>
      </w:r>
      <w:r>
        <w:t>$701.23</w:t>
      </w:r>
    </w:p>
    <w:p w14:paraId="0000001B" w14:textId="77777777" w:rsidR="00770667" w:rsidRDefault="00AF0768">
      <w:pPr>
        <w:numPr>
          <w:ilvl w:val="1"/>
          <w:numId w:val="2"/>
        </w:numPr>
        <w:spacing w:line="360" w:lineRule="auto"/>
        <w:ind w:left="1434" w:hanging="357"/>
      </w:pPr>
      <w:r>
        <w:t>Previous budgets</w:t>
      </w:r>
      <w:r>
        <w:t xml:space="preserve"> - $602.18 on 26 June, 2018 after expenses of $257.25 from 2017 and $72.61 from PHETE AGM 2018.</w:t>
      </w:r>
    </w:p>
    <w:p w14:paraId="0000001C" w14:textId="77777777" w:rsidR="00770667" w:rsidRDefault="00AF0768">
      <w:pPr>
        <w:numPr>
          <w:ilvl w:val="1"/>
          <w:numId w:val="2"/>
        </w:numPr>
        <w:spacing w:line="360" w:lineRule="auto"/>
        <w:ind w:left="1434" w:hanging="357"/>
      </w:pPr>
      <w:r>
        <w:t>New membership dues wi</w:t>
      </w:r>
      <w:r>
        <w:t>ll</w:t>
      </w:r>
      <w:r>
        <w:t xml:space="preserve"> be $180</w:t>
      </w:r>
      <w:r>
        <w:t xml:space="preserve"> from 2020 and $190 form 2021.</w:t>
      </w:r>
    </w:p>
    <w:p w14:paraId="0000001D" w14:textId="77777777" w:rsidR="00770667" w:rsidRDefault="00AF0768">
      <w:pPr>
        <w:numPr>
          <w:ilvl w:val="1"/>
          <w:numId w:val="2"/>
        </w:numPr>
        <w:spacing w:line="360" w:lineRule="auto"/>
        <w:ind w:left="1434" w:hanging="357"/>
      </w:pPr>
      <w:r>
        <w:t xml:space="preserve">Membership:  </w:t>
      </w:r>
      <w:r>
        <w:tab/>
        <w:t xml:space="preserve">2017-18 = 13 listed members, </w:t>
      </w:r>
      <w:r>
        <w:br/>
      </w:r>
      <w:r>
        <w:tab/>
      </w:r>
      <w:r>
        <w:tab/>
        <w:t>2018-19 = 18 listed members.</w:t>
      </w:r>
    </w:p>
    <w:p w14:paraId="0000001E" w14:textId="77777777" w:rsidR="00770667" w:rsidRDefault="00AF0768">
      <w:pPr>
        <w:spacing w:line="360" w:lineRule="auto"/>
        <w:ind w:left="2880"/>
      </w:pPr>
      <w:r>
        <w:t>2019-20 = 20 active me</w:t>
      </w:r>
      <w:r>
        <w:t>mbers.</w:t>
      </w:r>
    </w:p>
    <w:p w14:paraId="0000001F" w14:textId="77777777" w:rsidR="00770667" w:rsidRDefault="00AF0768">
      <w:pPr>
        <w:spacing w:line="360" w:lineRule="auto"/>
        <w:ind w:left="2880"/>
      </w:pPr>
      <w:r>
        <w:t>2020-21 = 15 active members</w:t>
      </w:r>
    </w:p>
    <w:p w14:paraId="00000020" w14:textId="77777777" w:rsidR="00770667" w:rsidRDefault="00AF0768">
      <w:pPr>
        <w:spacing w:line="360" w:lineRule="auto"/>
        <w:ind w:left="2880"/>
      </w:pPr>
      <w:r>
        <w:t>2021-22 = 19 active members</w:t>
      </w:r>
    </w:p>
    <w:p w14:paraId="00000021" w14:textId="77777777" w:rsidR="00770667" w:rsidRDefault="00AF0768">
      <w:pPr>
        <w:spacing w:line="360" w:lineRule="auto"/>
        <w:ind w:left="2880"/>
      </w:pPr>
      <w:r>
        <w:t>2022-23 = 21 active members</w:t>
      </w:r>
    </w:p>
    <w:p w14:paraId="00000022" w14:textId="77777777" w:rsidR="00770667" w:rsidRDefault="00770667">
      <w:pPr>
        <w:spacing w:line="360" w:lineRule="auto"/>
      </w:pPr>
    </w:p>
    <w:p w14:paraId="00000023" w14:textId="77777777" w:rsidR="00770667" w:rsidRDefault="00AF0768">
      <w:pPr>
        <w:numPr>
          <w:ilvl w:val="0"/>
          <w:numId w:val="1"/>
        </w:numPr>
        <w:spacing w:line="360" w:lineRule="auto"/>
      </w:pPr>
      <w:r>
        <w:t>The 2022</w:t>
      </w:r>
      <w:r>
        <w:t xml:space="preserve"> conference call has resulted in </w:t>
      </w:r>
      <w:r>
        <w:t>6</w:t>
      </w:r>
      <w:r>
        <w:t xml:space="preserve"> proposals (see appendix </w:t>
      </w:r>
      <w:r>
        <w:t>A</w:t>
      </w:r>
      <w:r>
        <w:t>).</w:t>
      </w:r>
    </w:p>
    <w:p w14:paraId="00000024" w14:textId="77777777" w:rsidR="00770667" w:rsidRDefault="00AF0768">
      <w:pPr>
        <w:numPr>
          <w:ilvl w:val="0"/>
          <w:numId w:val="1"/>
        </w:numPr>
        <w:spacing w:line="360" w:lineRule="auto"/>
      </w:pPr>
      <w:r>
        <w:t xml:space="preserve">Next years’ conference plans to be face-to-face at </w:t>
      </w:r>
      <w:hyperlink r:id="rId10">
        <w:r>
          <w:rPr>
            <w:color w:val="1155CC"/>
            <w:u w:val="single"/>
          </w:rPr>
          <w:t>York University in Toronto, Ontario May 27 to June 2, 2023</w:t>
        </w:r>
      </w:hyperlink>
      <w:r>
        <w:t>.  Ideas and plans welcome for how to get together and reconnect.</w:t>
      </w:r>
    </w:p>
    <w:p w14:paraId="00000025" w14:textId="77777777" w:rsidR="00770667" w:rsidRDefault="00AF0768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026" w14:textId="77777777" w:rsidR="00770667" w:rsidRDefault="00AF0768">
      <w:pPr>
        <w:rPr>
          <w:b/>
          <w:sz w:val="20"/>
          <w:szCs w:val="20"/>
        </w:rPr>
      </w:pPr>
      <w:r>
        <w:br w:type="page"/>
      </w:r>
    </w:p>
    <w:p w14:paraId="00000027" w14:textId="77777777" w:rsidR="00770667" w:rsidRDefault="00AF0768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Appendix A.</w:t>
      </w:r>
    </w:p>
    <w:p w14:paraId="00000028" w14:textId="77777777" w:rsidR="00770667" w:rsidRDefault="00770667">
      <w:pPr>
        <w:rPr>
          <w:sz w:val="20"/>
          <w:szCs w:val="20"/>
        </w:rPr>
      </w:pPr>
    </w:p>
    <w:p w14:paraId="00000029" w14:textId="77777777" w:rsidR="00770667" w:rsidRDefault="00AF0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Session #2</w:t>
      </w:r>
    </w:p>
    <w:p w14:paraId="0000002A" w14:textId="77777777" w:rsidR="00770667" w:rsidRDefault="00AF07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15 May / Le 15 </w:t>
      </w:r>
      <w:proofErr w:type="spellStart"/>
      <w:r>
        <w:rPr>
          <w:sz w:val="18"/>
          <w:szCs w:val="18"/>
        </w:rPr>
        <w:t>mai</w:t>
      </w:r>
      <w:proofErr w:type="spellEnd"/>
      <w:r>
        <w:rPr>
          <w:sz w:val="18"/>
          <w:szCs w:val="18"/>
        </w:rPr>
        <w:t xml:space="preserve"> 2022</w:t>
      </w:r>
    </w:p>
    <w:p w14:paraId="0000002B" w14:textId="77777777" w:rsidR="00770667" w:rsidRDefault="00AF07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000002C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9 h 30 – 10 h 45 Pacific / </w:t>
      </w:r>
      <w:proofErr w:type="spellStart"/>
      <w:r>
        <w:rPr>
          <w:sz w:val="18"/>
          <w:szCs w:val="18"/>
        </w:rPr>
        <w:t>Pacifique</w:t>
      </w:r>
      <w:proofErr w:type="spellEnd"/>
    </w:p>
    <w:p w14:paraId="0000002D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10 h 30 – 11 h 45 Mountain / </w:t>
      </w:r>
      <w:proofErr w:type="spellStart"/>
      <w:r>
        <w:rPr>
          <w:sz w:val="18"/>
          <w:szCs w:val="18"/>
        </w:rPr>
        <w:t>Rocheuses</w:t>
      </w:r>
      <w:proofErr w:type="spellEnd"/>
    </w:p>
    <w:p w14:paraId="0000002E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>11 h 30 – 12 h 45 Central / Centre</w:t>
      </w:r>
    </w:p>
    <w:p w14:paraId="0000002F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>12 h 30 – 13 h 45 Eastern / Est</w:t>
      </w:r>
    </w:p>
    <w:p w14:paraId="00000030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13 h 30 – 14 h 45 Atlantic / </w:t>
      </w:r>
      <w:proofErr w:type="spellStart"/>
      <w:r>
        <w:rPr>
          <w:sz w:val="18"/>
          <w:szCs w:val="18"/>
        </w:rPr>
        <w:t>Atlantique</w:t>
      </w:r>
      <w:proofErr w:type="spellEnd"/>
    </w:p>
    <w:p w14:paraId="00000031" w14:textId="77777777" w:rsidR="00770667" w:rsidRDefault="00AF0768">
      <w:pPr>
        <w:ind w:left="720"/>
        <w:rPr>
          <w:sz w:val="16"/>
          <w:szCs w:val="16"/>
        </w:rPr>
      </w:pPr>
      <w:r>
        <w:rPr>
          <w:sz w:val="18"/>
          <w:szCs w:val="18"/>
        </w:rPr>
        <w:t xml:space="preserve">14 h 00 – 15 h 15 </w:t>
      </w:r>
      <w:r>
        <w:rPr>
          <w:sz w:val="16"/>
          <w:szCs w:val="16"/>
        </w:rPr>
        <w:t>Newfoundland / Terre-</w:t>
      </w:r>
      <w:proofErr w:type="spellStart"/>
      <w:r>
        <w:rPr>
          <w:sz w:val="16"/>
          <w:szCs w:val="16"/>
        </w:rPr>
        <w:t>Neuve</w:t>
      </w:r>
      <w:proofErr w:type="spellEnd"/>
    </w:p>
    <w:p w14:paraId="00000032" w14:textId="77777777" w:rsidR="00770667" w:rsidRDefault="00AF07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33" w14:textId="77777777" w:rsidR="00770667" w:rsidRDefault="00AF0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PHETE-GFEÉPS - Multi-paper / </w:t>
      </w:r>
      <w:proofErr w:type="spellStart"/>
      <w:r>
        <w:rPr>
          <w:b/>
          <w:sz w:val="22"/>
          <w:szCs w:val="22"/>
        </w:rPr>
        <w:t>Plusieurs</w:t>
      </w:r>
      <w:proofErr w:type="spellEnd"/>
      <w:r>
        <w:rPr>
          <w:b/>
          <w:sz w:val="22"/>
          <w:szCs w:val="22"/>
        </w:rPr>
        <w:t xml:space="preserve"> communications</w:t>
      </w:r>
    </w:p>
    <w:p w14:paraId="00000034" w14:textId="77777777" w:rsidR="00770667" w:rsidRDefault="00AF0768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Exploring High School Student and Teacher Perceptions of Daily Outdoor Walking Breaks</w:t>
      </w:r>
    </w:p>
    <w:p w14:paraId="00000035" w14:textId="77777777" w:rsidR="00770667" w:rsidRDefault="00AF0768">
      <w:pPr>
        <w:ind w:left="720"/>
        <w:rPr>
          <w:sz w:val="22"/>
          <w:szCs w:val="22"/>
        </w:rPr>
      </w:pPr>
      <w:r>
        <w:rPr>
          <w:sz w:val="22"/>
          <w:szCs w:val="22"/>
        </w:rPr>
        <w:t>Anne Robillard (Exploring Possibilities)</w:t>
      </w:r>
    </w:p>
    <w:p w14:paraId="00000036" w14:textId="77777777" w:rsidR="00770667" w:rsidRDefault="00AF076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7" w14:textId="77777777" w:rsidR="00770667" w:rsidRDefault="00AF0768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Fresh Air: Opening Doors to Uncertainty</w:t>
      </w:r>
    </w:p>
    <w:p w14:paraId="00000038" w14:textId="77777777" w:rsidR="00770667" w:rsidRDefault="00AF076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Hartley </w:t>
      </w:r>
      <w:proofErr w:type="spellStart"/>
      <w:r>
        <w:rPr>
          <w:sz w:val="22"/>
          <w:szCs w:val="22"/>
        </w:rPr>
        <w:t>Banack</w:t>
      </w:r>
      <w:proofErr w:type="spellEnd"/>
      <w:r>
        <w:rPr>
          <w:sz w:val="22"/>
          <w:szCs w:val="22"/>
        </w:rPr>
        <w:t xml:space="preserve"> (UNBC), Anne Robillard (UBC), Claire Robson, Gerald </w:t>
      </w:r>
      <w:proofErr w:type="spellStart"/>
      <w:r>
        <w:rPr>
          <w:sz w:val="22"/>
          <w:szCs w:val="22"/>
        </w:rPr>
        <w:t>Tembrevilla</w:t>
      </w:r>
      <w:proofErr w:type="spellEnd"/>
    </w:p>
    <w:p w14:paraId="00000039" w14:textId="77777777" w:rsidR="00770667" w:rsidRDefault="00AF076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A" w14:textId="77777777" w:rsidR="00770667" w:rsidRDefault="00AF0768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Attuning the Pace of Curriculum to Student Needs During a Pandemic: Social Emotional Learning in High School</w:t>
      </w:r>
    </w:p>
    <w:p w14:paraId="0000003B" w14:textId="77777777" w:rsidR="00770667" w:rsidRDefault="00AF076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Janna </w:t>
      </w:r>
      <w:proofErr w:type="spellStart"/>
      <w:r>
        <w:rPr>
          <w:sz w:val="22"/>
          <w:szCs w:val="22"/>
        </w:rPr>
        <w:t>Jobel</w:t>
      </w:r>
      <w:proofErr w:type="spellEnd"/>
      <w:r>
        <w:rPr>
          <w:sz w:val="22"/>
          <w:szCs w:val="22"/>
        </w:rPr>
        <w:t xml:space="preserve"> (Ottawa)</w:t>
      </w:r>
    </w:p>
    <w:p w14:paraId="0000003C" w14:textId="77777777" w:rsidR="00770667" w:rsidRDefault="00AF076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3D" w14:textId="77777777" w:rsidR="00770667" w:rsidRDefault="00AF0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Ses</w:t>
      </w:r>
      <w:r>
        <w:rPr>
          <w:b/>
          <w:sz w:val="22"/>
          <w:szCs w:val="22"/>
        </w:rPr>
        <w:t>sion #3</w:t>
      </w:r>
    </w:p>
    <w:p w14:paraId="0000003E" w14:textId="77777777" w:rsidR="00770667" w:rsidRDefault="00AF07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15 May / Le 15 </w:t>
      </w:r>
      <w:proofErr w:type="spellStart"/>
      <w:r>
        <w:rPr>
          <w:sz w:val="18"/>
          <w:szCs w:val="18"/>
        </w:rPr>
        <w:t>mai</w:t>
      </w:r>
      <w:proofErr w:type="spellEnd"/>
      <w:r>
        <w:rPr>
          <w:sz w:val="18"/>
          <w:szCs w:val="18"/>
        </w:rPr>
        <w:t xml:space="preserve"> 2022</w:t>
      </w:r>
    </w:p>
    <w:p w14:paraId="0000003F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11 h 15 – 12 h 15 Pacific / </w:t>
      </w:r>
      <w:proofErr w:type="spellStart"/>
      <w:r>
        <w:rPr>
          <w:sz w:val="18"/>
          <w:szCs w:val="18"/>
        </w:rPr>
        <w:t>Pacifique</w:t>
      </w:r>
      <w:proofErr w:type="spellEnd"/>
    </w:p>
    <w:p w14:paraId="00000040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12 h 15 – 13 h 15 Mountain / </w:t>
      </w:r>
      <w:proofErr w:type="spellStart"/>
      <w:r>
        <w:rPr>
          <w:sz w:val="18"/>
          <w:szCs w:val="18"/>
        </w:rPr>
        <w:t>Rocheuses</w:t>
      </w:r>
      <w:proofErr w:type="spellEnd"/>
    </w:p>
    <w:p w14:paraId="00000041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>13 h 15 – 14 h 15 Central / Centre</w:t>
      </w:r>
    </w:p>
    <w:p w14:paraId="00000042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>14 h 15 – 15 h 15 Eastern / Est</w:t>
      </w:r>
    </w:p>
    <w:p w14:paraId="00000043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15 h 15 – 16 h 15 Atlantic / </w:t>
      </w:r>
      <w:proofErr w:type="spellStart"/>
      <w:r>
        <w:rPr>
          <w:sz w:val="18"/>
          <w:szCs w:val="18"/>
        </w:rPr>
        <w:t>Atlantique</w:t>
      </w:r>
      <w:proofErr w:type="spellEnd"/>
    </w:p>
    <w:p w14:paraId="00000044" w14:textId="77777777" w:rsidR="00770667" w:rsidRDefault="00AF0768">
      <w:pPr>
        <w:ind w:left="720"/>
        <w:rPr>
          <w:sz w:val="16"/>
          <w:szCs w:val="16"/>
        </w:rPr>
      </w:pPr>
      <w:r>
        <w:rPr>
          <w:sz w:val="18"/>
          <w:szCs w:val="18"/>
        </w:rPr>
        <w:t xml:space="preserve">15 h 45 – 16 h 45 </w:t>
      </w:r>
      <w:r>
        <w:rPr>
          <w:sz w:val="16"/>
          <w:szCs w:val="16"/>
        </w:rPr>
        <w:t>Newfoundland / Terre-</w:t>
      </w:r>
      <w:proofErr w:type="spellStart"/>
      <w:r>
        <w:rPr>
          <w:sz w:val="16"/>
          <w:szCs w:val="16"/>
        </w:rPr>
        <w:t>N</w:t>
      </w:r>
      <w:r>
        <w:rPr>
          <w:sz w:val="16"/>
          <w:szCs w:val="16"/>
        </w:rPr>
        <w:t>euve</w:t>
      </w:r>
      <w:proofErr w:type="spellEnd"/>
    </w:p>
    <w:p w14:paraId="00000045" w14:textId="77777777" w:rsidR="00770667" w:rsidRDefault="00AF076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000046" w14:textId="77777777" w:rsidR="00770667" w:rsidRDefault="00AF0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47" w14:textId="77777777" w:rsidR="00770667" w:rsidRDefault="00AF0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PHETE-GFEÉPS</w:t>
      </w:r>
    </w:p>
    <w:p w14:paraId="00000048" w14:textId="77777777" w:rsidR="00770667" w:rsidRDefault="00AF0768">
      <w:pPr>
        <w:jc w:val="center"/>
        <w:rPr>
          <w:sz w:val="22"/>
          <w:szCs w:val="22"/>
        </w:rPr>
      </w:pPr>
      <w:r>
        <w:rPr>
          <w:sz w:val="22"/>
          <w:szCs w:val="22"/>
        </w:rPr>
        <w:t>AGM / AGA</w:t>
      </w:r>
    </w:p>
    <w:p w14:paraId="00000049" w14:textId="77777777" w:rsidR="00770667" w:rsidRDefault="00AF07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4A" w14:textId="77777777" w:rsidR="00770667" w:rsidRDefault="00AF0768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 and review budget.  Yes, we have money to draw on next year.</w:t>
      </w:r>
    </w:p>
    <w:p w14:paraId="0000004B" w14:textId="77777777" w:rsidR="00770667" w:rsidRDefault="00AF07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Come with ideas for how we can reconnect and advance our discipline in </w:t>
      </w:r>
      <w:r>
        <w:rPr>
          <w:i/>
          <w:sz w:val="22"/>
          <w:szCs w:val="22"/>
        </w:rPr>
        <w:t>2023</w:t>
      </w:r>
      <w:r>
        <w:rPr>
          <w:sz w:val="22"/>
          <w:szCs w:val="22"/>
        </w:rPr>
        <w:t xml:space="preserve"> at York University in Toronto, Ontario</w:t>
      </w:r>
    </w:p>
    <w:p w14:paraId="0000004C" w14:textId="77777777" w:rsidR="00770667" w:rsidRDefault="00AF076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4D" w14:textId="77777777" w:rsidR="00770667" w:rsidRDefault="00AF076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4E" w14:textId="77777777" w:rsidR="00770667" w:rsidRDefault="00AF07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4F" w14:textId="77777777" w:rsidR="00770667" w:rsidRDefault="00AF0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Session #5</w:t>
      </w:r>
    </w:p>
    <w:p w14:paraId="00000050" w14:textId="77777777" w:rsidR="00770667" w:rsidRDefault="00AF076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15 May / Le 15 </w:t>
      </w:r>
      <w:proofErr w:type="spellStart"/>
      <w:r>
        <w:rPr>
          <w:sz w:val="18"/>
          <w:szCs w:val="18"/>
        </w:rPr>
        <w:t>mai</w:t>
      </w:r>
      <w:proofErr w:type="spellEnd"/>
      <w:r>
        <w:rPr>
          <w:sz w:val="18"/>
          <w:szCs w:val="18"/>
        </w:rPr>
        <w:t xml:space="preserve"> 2022</w:t>
      </w:r>
    </w:p>
    <w:p w14:paraId="00000051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14 h 30 – 15 h 45 Pacific / </w:t>
      </w:r>
      <w:proofErr w:type="spellStart"/>
      <w:r>
        <w:rPr>
          <w:sz w:val="18"/>
          <w:szCs w:val="18"/>
        </w:rPr>
        <w:t>Pacifique</w:t>
      </w:r>
      <w:proofErr w:type="spellEnd"/>
    </w:p>
    <w:p w14:paraId="00000052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15 h 30 – 16 h 45 Mountain / </w:t>
      </w:r>
      <w:proofErr w:type="spellStart"/>
      <w:r>
        <w:rPr>
          <w:sz w:val="18"/>
          <w:szCs w:val="18"/>
        </w:rPr>
        <w:t>Rocheuses</w:t>
      </w:r>
      <w:proofErr w:type="spellEnd"/>
    </w:p>
    <w:p w14:paraId="00000053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>16 h 30 – 17 h 45 Central / Centre</w:t>
      </w:r>
    </w:p>
    <w:p w14:paraId="00000054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>17 h 30 – 18 h 45 Eastern / Est</w:t>
      </w:r>
    </w:p>
    <w:p w14:paraId="00000055" w14:textId="77777777" w:rsidR="00770667" w:rsidRDefault="00AF076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18 h 30 – 19 h 45 Atlantic / </w:t>
      </w:r>
      <w:proofErr w:type="spellStart"/>
      <w:r>
        <w:rPr>
          <w:sz w:val="18"/>
          <w:szCs w:val="18"/>
        </w:rPr>
        <w:t>Atlantique</w:t>
      </w:r>
      <w:proofErr w:type="spellEnd"/>
    </w:p>
    <w:p w14:paraId="00000056" w14:textId="77777777" w:rsidR="00770667" w:rsidRDefault="00AF0768">
      <w:pPr>
        <w:ind w:left="720"/>
        <w:rPr>
          <w:sz w:val="16"/>
          <w:szCs w:val="16"/>
        </w:rPr>
      </w:pPr>
      <w:r>
        <w:rPr>
          <w:sz w:val="18"/>
          <w:szCs w:val="18"/>
        </w:rPr>
        <w:t xml:space="preserve">19 h 00 – 20 h 15 </w:t>
      </w:r>
      <w:r>
        <w:rPr>
          <w:sz w:val="16"/>
          <w:szCs w:val="16"/>
        </w:rPr>
        <w:t>Newfoundland / Terre-</w:t>
      </w:r>
      <w:proofErr w:type="spellStart"/>
      <w:r>
        <w:rPr>
          <w:sz w:val="16"/>
          <w:szCs w:val="16"/>
        </w:rPr>
        <w:t>Neuve</w:t>
      </w:r>
      <w:proofErr w:type="spellEnd"/>
    </w:p>
    <w:p w14:paraId="00000057" w14:textId="77777777" w:rsidR="00770667" w:rsidRDefault="00AF076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0000058" w14:textId="77777777" w:rsidR="00770667" w:rsidRDefault="00AF07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0000059" w14:textId="77777777" w:rsidR="00770667" w:rsidRDefault="00AF07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PHETE-GFEÉPS - Multi-paper / </w:t>
      </w:r>
      <w:proofErr w:type="spellStart"/>
      <w:r>
        <w:rPr>
          <w:b/>
          <w:sz w:val="22"/>
          <w:szCs w:val="22"/>
        </w:rPr>
        <w:t>Plusieurs</w:t>
      </w:r>
      <w:proofErr w:type="spellEnd"/>
      <w:r>
        <w:rPr>
          <w:b/>
          <w:sz w:val="22"/>
          <w:szCs w:val="22"/>
        </w:rPr>
        <w:t xml:space="preserve"> communications</w:t>
      </w:r>
    </w:p>
    <w:p w14:paraId="0000005A" w14:textId="77777777" w:rsidR="00770667" w:rsidRDefault="00AF076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5B" w14:textId="77777777" w:rsidR="00770667" w:rsidRDefault="00AF0768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Experiences of Stress Amongst Outdoor Learning and Indigenous Education Teacher Candidates</w:t>
      </w:r>
    </w:p>
    <w:p w14:paraId="0000005C" w14:textId="77777777" w:rsidR="00770667" w:rsidRDefault="00AF0768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Jenny Ho (UBC)</w:t>
      </w:r>
    </w:p>
    <w:p w14:paraId="0000005D" w14:textId="77777777" w:rsidR="00770667" w:rsidRDefault="00AF076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5E" w14:textId="77777777" w:rsidR="00770667" w:rsidRDefault="00AF0768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Comics as a form of inquiry within physical and health education</w:t>
      </w:r>
    </w:p>
    <w:p w14:paraId="0000005F" w14:textId="77777777" w:rsidR="00770667" w:rsidRDefault="00AF0768">
      <w:pPr>
        <w:ind w:left="720"/>
        <w:rPr>
          <w:sz w:val="22"/>
          <w:szCs w:val="22"/>
        </w:rPr>
      </w:pPr>
      <w:r>
        <w:rPr>
          <w:sz w:val="22"/>
          <w:szCs w:val="22"/>
        </w:rPr>
        <w:t>Shawn Forde (UBC)</w:t>
      </w:r>
    </w:p>
    <w:p w14:paraId="00000060" w14:textId="77777777" w:rsidR="00770667" w:rsidRDefault="00AF076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61" w14:textId="77777777" w:rsidR="00770667" w:rsidRDefault="00AF0768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Teache</w:t>
      </w:r>
      <w:r>
        <w:rPr>
          <w:i/>
          <w:sz w:val="22"/>
          <w:szCs w:val="22"/>
        </w:rPr>
        <w:t>r Candidates learning to teach students: From probing the past to engage with students, an occupational socialization case study</w:t>
      </w:r>
    </w:p>
    <w:p w14:paraId="00000062" w14:textId="77777777" w:rsidR="00770667" w:rsidRDefault="00AF0768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Eman</w:t>
      </w:r>
      <w:proofErr w:type="spellEnd"/>
      <w:r>
        <w:rPr>
          <w:sz w:val="22"/>
          <w:szCs w:val="22"/>
        </w:rPr>
        <w:t xml:space="preserve"> Khalifah (Victoria), Tim Hopper (Victoria)</w:t>
      </w:r>
    </w:p>
    <w:p w14:paraId="00000063" w14:textId="77777777" w:rsidR="00770667" w:rsidRDefault="00AF076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64" w14:textId="77777777" w:rsidR="00770667" w:rsidRDefault="00AF076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65" w14:textId="77777777" w:rsidR="00770667" w:rsidRDefault="00AF0768">
      <w:pPr>
        <w:rPr>
          <w:sz w:val="22"/>
          <w:szCs w:val="22"/>
        </w:rPr>
      </w:pPr>
      <w:r>
        <w:rPr>
          <w:sz w:val="22"/>
          <w:szCs w:val="22"/>
        </w:rPr>
        <w:t xml:space="preserve">Note also, congratulations to one of our PHETE members, </w:t>
      </w:r>
      <w:proofErr w:type="spellStart"/>
      <w:r>
        <w:rPr>
          <w:sz w:val="22"/>
          <w:szCs w:val="22"/>
        </w:rPr>
        <w:t>Eman</w:t>
      </w:r>
      <w:proofErr w:type="spellEnd"/>
      <w:r>
        <w:rPr>
          <w:sz w:val="22"/>
          <w:szCs w:val="22"/>
        </w:rPr>
        <w:t xml:space="preserve"> Khalifah who w</w:t>
      </w:r>
      <w:r>
        <w:rPr>
          <w:sz w:val="22"/>
          <w:szCs w:val="22"/>
        </w:rPr>
        <w:t>ill be receiving the graduate student award in the CATE association.</w:t>
      </w:r>
    </w:p>
    <w:p w14:paraId="00000066" w14:textId="77777777" w:rsidR="00770667" w:rsidRDefault="00AF076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000067" w14:textId="77777777" w:rsidR="00770667" w:rsidRDefault="00AF0768">
      <w:pPr>
        <w:rPr>
          <w:b/>
          <w:sz w:val="22"/>
          <w:szCs w:val="22"/>
        </w:rPr>
      </w:pPr>
      <w:r>
        <w:rPr>
          <w:b/>
          <w:sz w:val="22"/>
          <w:szCs w:val="22"/>
        </w:rPr>
        <w:t>Timeslot 14 on May 17</w:t>
      </w:r>
    </w:p>
    <w:p w14:paraId="00000068" w14:textId="77777777" w:rsidR="00770667" w:rsidRDefault="00AF0768">
      <w:pPr>
        <w:rPr>
          <w:sz w:val="22"/>
          <w:szCs w:val="22"/>
        </w:rPr>
      </w:pPr>
      <w:r>
        <w:rPr>
          <w:sz w:val="22"/>
          <w:szCs w:val="22"/>
        </w:rPr>
        <w:t xml:space="preserve">CATE Graduate Student Awards / Remise des prix de </w:t>
      </w:r>
      <w:proofErr w:type="spellStart"/>
      <w:r>
        <w:rPr>
          <w:sz w:val="22"/>
          <w:szCs w:val="22"/>
        </w:rPr>
        <w:t>l’ACFE</w:t>
      </w:r>
      <w:proofErr w:type="spellEnd"/>
      <w:r>
        <w:rPr>
          <w:sz w:val="22"/>
          <w:szCs w:val="22"/>
        </w:rPr>
        <w:t xml:space="preserve"> aux </w:t>
      </w:r>
      <w:proofErr w:type="spellStart"/>
      <w:r>
        <w:rPr>
          <w:sz w:val="22"/>
          <w:szCs w:val="22"/>
        </w:rPr>
        <w:t>étudiants</w:t>
      </w:r>
      <w:proofErr w:type="spellEnd"/>
      <w:r>
        <w:rPr>
          <w:sz w:val="22"/>
          <w:szCs w:val="22"/>
        </w:rPr>
        <w:t xml:space="preserve"> aux cycles </w:t>
      </w:r>
      <w:proofErr w:type="spellStart"/>
      <w:r>
        <w:rPr>
          <w:sz w:val="22"/>
          <w:szCs w:val="22"/>
        </w:rPr>
        <w:t>supérieurs</w:t>
      </w:r>
      <w:proofErr w:type="spellEnd"/>
    </w:p>
    <w:p w14:paraId="00000069" w14:textId="77777777" w:rsidR="00770667" w:rsidRDefault="00770667">
      <w:pPr>
        <w:rPr>
          <w:rFonts w:ascii="Times" w:eastAsia="Times" w:hAnsi="Times" w:cs="Times"/>
          <w:b/>
          <w:sz w:val="22"/>
          <w:szCs w:val="22"/>
        </w:rPr>
      </w:pPr>
    </w:p>
    <w:sectPr w:rsidR="00770667">
      <w:footerReference w:type="even" r:id="rId11"/>
      <w:footerReference w:type="default" r:id="rId12"/>
      <w:pgSz w:w="12240" w:h="15840"/>
      <w:pgMar w:top="1134" w:right="175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0ADC" w14:textId="77777777" w:rsidR="00AF0768" w:rsidRDefault="00AF0768">
      <w:r>
        <w:separator/>
      </w:r>
    </w:p>
  </w:endnote>
  <w:endnote w:type="continuationSeparator" w:id="0">
    <w:p w14:paraId="2258A3D2" w14:textId="77777777" w:rsidR="00AF0768" w:rsidRDefault="00AF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C" w14:textId="77777777" w:rsidR="00770667" w:rsidRDefault="00AF07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D" w14:textId="77777777" w:rsidR="00770667" w:rsidRDefault="007706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A" w14:textId="2B0DFF68" w:rsidR="00770667" w:rsidRDefault="00AF07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E7362">
      <w:rPr>
        <w:color w:val="000000"/>
      </w:rPr>
      <w:fldChar w:fldCharType="separate"/>
    </w:r>
    <w:r w:rsidR="004E7362">
      <w:rPr>
        <w:noProof/>
        <w:color w:val="000000"/>
      </w:rPr>
      <w:t>1</w:t>
    </w:r>
    <w:r>
      <w:rPr>
        <w:color w:val="000000"/>
      </w:rPr>
      <w:fldChar w:fldCharType="end"/>
    </w:r>
  </w:p>
  <w:p w14:paraId="0000006B" w14:textId="77777777" w:rsidR="00770667" w:rsidRDefault="007706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3AA7F" w14:textId="77777777" w:rsidR="00AF0768" w:rsidRDefault="00AF0768">
      <w:r>
        <w:separator/>
      </w:r>
    </w:p>
  </w:footnote>
  <w:footnote w:type="continuationSeparator" w:id="0">
    <w:p w14:paraId="0B438E09" w14:textId="77777777" w:rsidR="00AF0768" w:rsidRDefault="00AF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22F16"/>
    <w:multiLevelType w:val="multilevel"/>
    <w:tmpl w:val="5C0214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B5E6B79"/>
    <w:multiLevelType w:val="multilevel"/>
    <w:tmpl w:val="A922178C"/>
    <w:lvl w:ilvl="0">
      <w:start w:val="7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67"/>
    <w:rsid w:val="002C35BC"/>
    <w:rsid w:val="004E7362"/>
    <w:rsid w:val="00770667"/>
    <w:rsid w:val="00A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49D60"/>
  <w15:docId w15:val="{D4A0A573-57F0-1A48-9139-DAB5EA6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pper@uvi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nne.petherick@ub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ews.yorku.ca/2021/11/09/federation-for-the-humanities-and-social-sciences-york-university-to-host-canadas-largest-academic-conference-in-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Q53KjZNbtCUcau0M07wRW5wOAhopu47WZJmIcLl9J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2022-05-15T07:21:00Z</dcterms:created>
  <dcterms:modified xsi:type="dcterms:W3CDTF">2022-05-15T07:21:00Z</dcterms:modified>
</cp:coreProperties>
</file>